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502C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22E72112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E94A5F">
                <w:rPr>
                  <w:rStyle w:val="Hyperlink"/>
                  <w:rFonts w:cstheme="minorHAnsi"/>
                  <w:sz w:val="24"/>
                </w:rPr>
                <w:t xml:space="preserve">Tim </w:t>
              </w:r>
              <w:proofErr w:type="spellStart"/>
              <w:r w:rsidR="00E94A5F">
                <w:rPr>
                  <w:rStyle w:val="Hyperlink"/>
                  <w:rFonts w:cstheme="minorHAnsi"/>
                  <w:sz w:val="24"/>
                </w:rPr>
                <w:t>Bendzko</w:t>
              </w:r>
              <w:proofErr w:type="spellEnd"/>
              <w:r w:rsidR="00E94A5F">
                <w:rPr>
                  <w:rStyle w:val="Hyperlink"/>
                  <w:rFonts w:cstheme="minorHAnsi"/>
                  <w:sz w:val="24"/>
                </w:rPr>
                <w:t xml:space="preserve"> - Hoch (Olympia Team D Version)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16A55F95" w14:textId="16F0A1F7" w:rsidR="00AC0968" w:rsidRDefault="00AD02B0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video will inspire you!</w:t>
            </w:r>
            <w:r w:rsidR="000A0EAB" w:rsidRPr="000A0EAB">
              <w:rPr>
                <w:rFonts w:ascii="Calibri" w:hAnsi="Calibri" w:cs="Calibri"/>
                <w:color w:val="000000"/>
              </w:rPr>
              <w:t xml:space="preserve"> Watch as Germany’s Olympic team shows off their </w:t>
            </w:r>
            <w:r w:rsidR="0031093C">
              <w:rPr>
                <w:rFonts w:ascii="Calibri" w:hAnsi="Calibri" w:cs="Calibri"/>
                <w:color w:val="000000"/>
              </w:rPr>
              <w:t>impressive</w:t>
            </w:r>
            <w:r w:rsidR="000A0EAB" w:rsidRPr="000A0EAB">
              <w:rPr>
                <w:rFonts w:ascii="Calibri" w:hAnsi="Calibri" w:cs="Calibri"/>
                <w:color w:val="000000"/>
              </w:rPr>
              <w:t xml:space="preserve"> moves and spirit in this exciting </w:t>
            </w:r>
            <w:r w:rsidR="004223F5">
              <w:rPr>
                <w:rFonts w:ascii="Calibri" w:hAnsi="Calibri" w:cs="Calibri"/>
                <w:color w:val="000000"/>
              </w:rPr>
              <w:t xml:space="preserve">music </w:t>
            </w:r>
            <w:r w:rsidR="000A0EAB" w:rsidRPr="000A0EAB">
              <w:rPr>
                <w:rFonts w:ascii="Calibri" w:hAnsi="Calibri" w:cs="Calibri"/>
                <w:color w:val="000000"/>
              </w:rPr>
              <w:t>video—it's all about reaching for the top and never giving up!</w:t>
            </w:r>
          </w:p>
          <w:p w14:paraId="26504478" w14:textId="77777777" w:rsidR="004223F5" w:rsidRPr="008927C5" w:rsidRDefault="004223F5" w:rsidP="00A3752F">
            <w:pPr>
              <w:rPr>
                <w:rFonts w:ascii="Calibri" w:hAnsi="Calibri" w:cs="Calibri"/>
                <w:color w:val="000000"/>
              </w:rPr>
            </w:pPr>
          </w:p>
          <w:p w14:paraId="2D8D7B52" w14:textId="2E95F040" w:rsidR="00A502CA" w:rsidRPr="00765227" w:rsidRDefault="00AC60FF" w:rsidP="00AC60F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65227">
              <w:rPr>
                <w:rFonts w:ascii="Calibri" w:hAnsi="Calibri" w:cs="Calibri"/>
                <w:color w:val="000000"/>
                <w:lang w:val="de-DE"/>
              </w:rPr>
              <w:t>w</w:t>
            </w:r>
            <w:r w:rsidR="00765227" w:rsidRPr="00765227">
              <w:rPr>
                <w:rFonts w:ascii="Calibri" w:hAnsi="Calibri" w:cs="Calibri"/>
                <w:color w:val="000000"/>
                <w:lang w:val="de-DE"/>
              </w:rPr>
              <w:t>enn es wehtut</w:t>
            </w:r>
            <w:r w:rsidRPr="00765227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="00765227" w:rsidRPr="00765227">
              <w:rPr>
                <w:rFonts w:ascii="Calibri" w:hAnsi="Calibri" w:cs="Calibri"/>
                <w:color w:val="000000"/>
                <w:lang w:val="de-DE"/>
              </w:rPr>
              <w:t>when</w:t>
            </w:r>
            <w:proofErr w:type="spellEnd"/>
            <w:r w:rsidR="00765227" w:rsidRPr="00765227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765227" w:rsidRPr="00765227">
              <w:rPr>
                <w:rFonts w:ascii="Calibri" w:hAnsi="Calibri" w:cs="Calibri"/>
                <w:color w:val="000000"/>
                <w:lang w:val="de-DE"/>
              </w:rPr>
              <w:t>it</w:t>
            </w:r>
            <w:proofErr w:type="spellEnd"/>
            <w:r w:rsidR="00765227" w:rsidRPr="00765227">
              <w:rPr>
                <w:rFonts w:ascii="Calibri" w:hAnsi="Calibri" w:cs="Calibri"/>
                <w:color w:val="000000"/>
                <w:lang w:val="de-DE"/>
              </w:rPr>
              <w:t xml:space="preserve"> hurts</w:t>
            </w:r>
          </w:p>
          <w:p w14:paraId="4866FEB4" w14:textId="2DCFF250" w:rsidR="00A502CA" w:rsidRPr="007F5791" w:rsidRDefault="00AC60FF" w:rsidP="00AC60F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7F5791">
              <w:rPr>
                <w:rFonts w:ascii="Calibri" w:hAnsi="Calibri" w:cs="Calibri"/>
                <w:color w:val="000000"/>
                <w:lang w:val="de-DE"/>
              </w:rPr>
              <w:t xml:space="preserve">Fehler prägen </w:t>
            </w:r>
            <w:r w:rsidR="007F5791" w:rsidRPr="007F5791">
              <w:rPr>
                <w:rFonts w:ascii="Calibri" w:hAnsi="Calibri" w:cs="Calibri"/>
                <w:color w:val="000000"/>
                <w:lang w:val="de-DE"/>
              </w:rPr>
              <w:t xml:space="preserve">mich </w:t>
            </w:r>
            <w:r w:rsidRPr="007F5791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="007F5791" w:rsidRPr="007F5791">
              <w:rPr>
                <w:rFonts w:ascii="Calibri" w:hAnsi="Calibri" w:cs="Calibri"/>
                <w:color w:val="000000"/>
                <w:lang w:val="de-DE"/>
              </w:rPr>
              <w:t>mistakes</w:t>
            </w:r>
            <w:proofErr w:type="spellEnd"/>
            <w:r w:rsidR="007F5791" w:rsidRPr="007F5791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7F5791" w:rsidRPr="007F5791">
              <w:rPr>
                <w:rFonts w:ascii="Calibri" w:hAnsi="Calibri" w:cs="Calibri"/>
                <w:color w:val="000000"/>
                <w:lang w:val="de-DE"/>
              </w:rPr>
              <w:t>shape</w:t>
            </w:r>
            <w:proofErr w:type="spellEnd"/>
            <w:r w:rsidR="007F5791" w:rsidRPr="007F5791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7F5791" w:rsidRPr="007F5791">
              <w:rPr>
                <w:rFonts w:ascii="Calibri" w:hAnsi="Calibri" w:cs="Calibri"/>
                <w:color w:val="000000"/>
                <w:lang w:val="de-DE"/>
              </w:rPr>
              <w:t>me</w:t>
            </w:r>
            <w:proofErr w:type="spellEnd"/>
          </w:p>
          <w:p w14:paraId="22D91191" w14:textId="36D22F3D" w:rsidR="00A502CA" w:rsidRDefault="00AC60FF" w:rsidP="00AC60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Schritt</w:t>
            </w:r>
            <w:r w:rsidR="00B63C00">
              <w:rPr>
                <w:rFonts w:ascii="Calibri" w:hAnsi="Calibri" w:cs="Calibri"/>
                <w:color w:val="000000"/>
              </w:rPr>
              <w:t>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step</w:t>
            </w:r>
            <w:r w:rsidR="00B63C00">
              <w:rPr>
                <w:rFonts w:ascii="Calibri" w:hAnsi="Calibri" w:cs="Calibri"/>
                <w:color w:val="000000"/>
              </w:rPr>
              <w:t>s</w:t>
            </w:r>
          </w:p>
          <w:p w14:paraId="75020465" w14:textId="77777777" w:rsidR="00A502CA" w:rsidRDefault="00AC60FF" w:rsidP="00AC60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gehen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immer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weiter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hinaus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we keep going even higher</w:t>
            </w:r>
          </w:p>
          <w:p w14:paraId="6FB26922" w14:textId="1D847504" w:rsidR="00A502CA" w:rsidRDefault="00AC60FF" w:rsidP="00AC60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Hürde</w:t>
            </w:r>
            <w:r w:rsidR="00B63C00">
              <w:rPr>
                <w:rFonts w:ascii="Calibri" w:hAnsi="Calibri" w:cs="Calibri"/>
                <w:color w:val="000000"/>
              </w:rPr>
              <w:t>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hurdle</w:t>
            </w:r>
            <w:r w:rsidR="00B63C00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>, obstacle</w:t>
            </w:r>
            <w:r w:rsidR="00B63C00">
              <w:rPr>
                <w:rFonts w:ascii="Calibri" w:hAnsi="Calibri" w:cs="Calibri"/>
                <w:color w:val="000000"/>
              </w:rPr>
              <w:t>s</w:t>
            </w:r>
          </w:p>
          <w:p w14:paraId="3C2DD558" w14:textId="77777777" w:rsidR="00A502CA" w:rsidRDefault="00AC60FF" w:rsidP="00AC60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 </w:t>
            </w:r>
            <w:proofErr w:type="spellStart"/>
            <w:r>
              <w:rPr>
                <w:rFonts w:ascii="Calibri" w:hAnsi="Calibri" w:cs="Calibri"/>
                <w:color w:val="000000"/>
              </w:rPr>
              <w:t>Luft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ausgeht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run out of air</w:t>
            </w:r>
          </w:p>
          <w:p w14:paraId="02037691" w14:textId="77777777" w:rsidR="00A502CA" w:rsidRDefault="00AC60FF" w:rsidP="00AC60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nicht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erwarten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can't wait</w:t>
            </w:r>
          </w:p>
          <w:p w14:paraId="07DA773A" w14:textId="5D99830B" w:rsidR="00A502CA" w:rsidRDefault="00AC60FF" w:rsidP="00AC60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Ausrede</w:t>
            </w:r>
            <w:r w:rsidR="007C4F55">
              <w:rPr>
                <w:rFonts w:ascii="Calibri" w:hAnsi="Calibri" w:cs="Calibri"/>
                <w:color w:val="000000"/>
              </w:rPr>
              <w:t>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excuse</w:t>
            </w:r>
            <w:r w:rsidR="007C4F55">
              <w:rPr>
                <w:rFonts w:ascii="Calibri" w:hAnsi="Calibri" w:cs="Calibri"/>
                <w:color w:val="000000"/>
              </w:rPr>
              <w:t>s</w:t>
            </w:r>
          </w:p>
          <w:p w14:paraId="43D24766" w14:textId="0DCB1E31" w:rsidR="00A502CA" w:rsidRPr="00A91F05" w:rsidRDefault="00AC60FF" w:rsidP="00AC60F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91F05">
              <w:rPr>
                <w:rFonts w:ascii="Calibri" w:hAnsi="Calibri" w:cs="Calibri"/>
                <w:color w:val="000000"/>
                <w:lang w:val="de-DE"/>
              </w:rPr>
              <w:t>aufgeben</w:t>
            </w:r>
            <w:r w:rsidR="00A91F05" w:rsidRPr="00A91F05">
              <w:rPr>
                <w:rFonts w:ascii="Calibri" w:hAnsi="Calibri" w:cs="Calibri"/>
                <w:color w:val="000000"/>
                <w:lang w:val="de-DE"/>
              </w:rPr>
              <w:t xml:space="preserve"> darf ich nicht</w:t>
            </w:r>
            <w:r w:rsidRPr="00A91F05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r w:rsidR="00A91F05">
              <w:rPr>
                <w:rFonts w:ascii="Calibri" w:hAnsi="Calibri" w:cs="Calibri"/>
                <w:color w:val="000000"/>
                <w:lang w:val="de-DE"/>
              </w:rPr>
              <w:t xml:space="preserve">I </w:t>
            </w:r>
            <w:proofErr w:type="spellStart"/>
            <w:r w:rsidR="00A91F05">
              <w:rPr>
                <w:rFonts w:ascii="Calibri" w:hAnsi="Calibri" w:cs="Calibri"/>
                <w:color w:val="000000"/>
                <w:lang w:val="de-DE"/>
              </w:rPr>
              <w:t>can‘t</w:t>
            </w:r>
            <w:proofErr w:type="spellEnd"/>
            <w:r w:rsidRPr="00A91F0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A91F05">
              <w:rPr>
                <w:rFonts w:ascii="Calibri" w:hAnsi="Calibri" w:cs="Calibri"/>
                <w:color w:val="000000"/>
                <w:lang w:val="de-DE"/>
              </w:rPr>
              <w:t>give</w:t>
            </w:r>
            <w:proofErr w:type="spellEnd"/>
            <w:r w:rsidRPr="00A91F05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A91F05">
              <w:rPr>
                <w:rFonts w:ascii="Calibri" w:hAnsi="Calibri" w:cs="Calibri"/>
                <w:color w:val="000000"/>
                <w:lang w:val="de-DE"/>
              </w:rPr>
              <w:t>up</w:t>
            </w:r>
            <w:proofErr w:type="spellEnd"/>
          </w:p>
          <w:p w14:paraId="378BB958" w14:textId="3F6DCDAB" w:rsidR="00A502CA" w:rsidRDefault="00AC60FF" w:rsidP="00AC60FF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A502CA">
              <w:rPr>
                <w:rFonts w:ascii="Calibri" w:hAnsi="Calibri" w:cs="Calibri"/>
                <w:color w:val="000000"/>
                <w:lang w:val="de-DE"/>
              </w:rPr>
              <w:t>Grenze</w:t>
            </w:r>
            <w:r w:rsidR="00963947">
              <w:rPr>
                <w:rFonts w:ascii="Calibri" w:hAnsi="Calibri" w:cs="Calibri"/>
                <w:color w:val="000000"/>
                <w:lang w:val="de-DE"/>
              </w:rPr>
              <w:t>n</w:t>
            </w:r>
            <w:r w:rsidRPr="00A502CA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A502CA">
              <w:rPr>
                <w:rFonts w:ascii="Calibri" w:hAnsi="Calibri" w:cs="Calibri"/>
                <w:color w:val="000000"/>
                <w:lang w:val="de-DE"/>
              </w:rPr>
              <w:t>limit</w:t>
            </w:r>
            <w:r w:rsidR="00963947"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</w:p>
          <w:p w14:paraId="06EBA654" w14:textId="48555568" w:rsidR="00FE55DA" w:rsidRPr="00A502CA" w:rsidRDefault="00FE55DA" w:rsidP="00963947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A502C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A502CA" w:rsidRDefault="00882B52" w:rsidP="00AA16E4">
      <w:pPr>
        <w:rPr>
          <w:color w:val="000000" w:themeColor="text1"/>
          <w:lang w:val="de-DE"/>
        </w:rPr>
      </w:pPr>
    </w:p>
    <w:sectPr w:rsidR="00882B52" w:rsidRPr="00A502C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359D" w14:textId="77777777" w:rsidR="004E07B0" w:rsidRDefault="004E07B0" w:rsidP="00FC6E61">
      <w:r>
        <w:separator/>
      </w:r>
    </w:p>
  </w:endnote>
  <w:endnote w:type="continuationSeparator" w:id="0">
    <w:p w14:paraId="185EE00D" w14:textId="77777777" w:rsidR="004E07B0" w:rsidRDefault="004E07B0" w:rsidP="00FC6E61">
      <w:r>
        <w:continuationSeparator/>
      </w:r>
    </w:p>
  </w:endnote>
  <w:endnote w:type="continuationNotice" w:id="1">
    <w:p w14:paraId="69D764F9" w14:textId="77777777" w:rsidR="004E07B0" w:rsidRDefault="004E0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3749" w14:textId="77777777" w:rsidR="004E07B0" w:rsidRDefault="004E07B0" w:rsidP="00FC6E61">
      <w:r>
        <w:separator/>
      </w:r>
    </w:p>
  </w:footnote>
  <w:footnote w:type="continuationSeparator" w:id="0">
    <w:p w14:paraId="57F55ED8" w14:textId="77777777" w:rsidR="004E07B0" w:rsidRDefault="004E07B0" w:rsidP="00FC6E61">
      <w:r>
        <w:continuationSeparator/>
      </w:r>
    </w:p>
  </w:footnote>
  <w:footnote w:type="continuationNotice" w:id="1">
    <w:p w14:paraId="0C218900" w14:textId="77777777" w:rsidR="004E07B0" w:rsidRDefault="004E0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A0EAB"/>
    <w:rsid w:val="000B6686"/>
    <w:rsid w:val="000B7609"/>
    <w:rsid w:val="000B7E9B"/>
    <w:rsid w:val="000C0818"/>
    <w:rsid w:val="000C5FC0"/>
    <w:rsid w:val="000D2C3F"/>
    <w:rsid w:val="00120EC0"/>
    <w:rsid w:val="001214D1"/>
    <w:rsid w:val="001418B6"/>
    <w:rsid w:val="00142DA3"/>
    <w:rsid w:val="00150DCF"/>
    <w:rsid w:val="001538E2"/>
    <w:rsid w:val="00182BE4"/>
    <w:rsid w:val="00182FEE"/>
    <w:rsid w:val="001A45AF"/>
    <w:rsid w:val="001A65B5"/>
    <w:rsid w:val="001B5BBA"/>
    <w:rsid w:val="001D2632"/>
    <w:rsid w:val="001E58F4"/>
    <w:rsid w:val="001F04D5"/>
    <w:rsid w:val="001F346F"/>
    <w:rsid w:val="00254048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E2211"/>
    <w:rsid w:val="002E7250"/>
    <w:rsid w:val="002F7163"/>
    <w:rsid w:val="0031093C"/>
    <w:rsid w:val="00314785"/>
    <w:rsid w:val="0032061D"/>
    <w:rsid w:val="0033241A"/>
    <w:rsid w:val="00337237"/>
    <w:rsid w:val="00352741"/>
    <w:rsid w:val="00363090"/>
    <w:rsid w:val="00395BF9"/>
    <w:rsid w:val="003B44BC"/>
    <w:rsid w:val="003C172B"/>
    <w:rsid w:val="003C1A68"/>
    <w:rsid w:val="003D4334"/>
    <w:rsid w:val="003D4402"/>
    <w:rsid w:val="003E52C9"/>
    <w:rsid w:val="003F3AE7"/>
    <w:rsid w:val="003F544F"/>
    <w:rsid w:val="00405902"/>
    <w:rsid w:val="004064B0"/>
    <w:rsid w:val="0041540D"/>
    <w:rsid w:val="004223F5"/>
    <w:rsid w:val="00422DAD"/>
    <w:rsid w:val="00432F82"/>
    <w:rsid w:val="00447997"/>
    <w:rsid w:val="00460669"/>
    <w:rsid w:val="00464EE3"/>
    <w:rsid w:val="004708F4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07B0"/>
    <w:rsid w:val="004E2EDC"/>
    <w:rsid w:val="004E4E96"/>
    <w:rsid w:val="004F2DF9"/>
    <w:rsid w:val="004F58EB"/>
    <w:rsid w:val="004F59F3"/>
    <w:rsid w:val="0050357D"/>
    <w:rsid w:val="00505B5E"/>
    <w:rsid w:val="00552E19"/>
    <w:rsid w:val="00575B7C"/>
    <w:rsid w:val="005A6D7D"/>
    <w:rsid w:val="005B1BF7"/>
    <w:rsid w:val="005B23D5"/>
    <w:rsid w:val="005B2AC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705EFE"/>
    <w:rsid w:val="00714B25"/>
    <w:rsid w:val="0072352A"/>
    <w:rsid w:val="007315B2"/>
    <w:rsid w:val="00744051"/>
    <w:rsid w:val="00746390"/>
    <w:rsid w:val="00753D4B"/>
    <w:rsid w:val="00755BF2"/>
    <w:rsid w:val="00765227"/>
    <w:rsid w:val="007657A8"/>
    <w:rsid w:val="00773F95"/>
    <w:rsid w:val="007A3366"/>
    <w:rsid w:val="007A44C4"/>
    <w:rsid w:val="007B406D"/>
    <w:rsid w:val="007C04AD"/>
    <w:rsid w:val="007C4F55"/>
    <w:rsid w:val="007D5C3D"/>
    <w:rsid w:val="007D6327"/>
    <w:rsid w:val="007D7052"/>
    <w:rsid w:val="007E667D"/>
    <w:rsid w:val="007F5791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93790"/>
    <w:rsid w:val="00893A73"/>
    <w:rsid w:val="008A1B7E"/>
    <w:rsid w:val="008B1556"/>
    <w:rsid w:val="008B2CE2"/>
    <w:rsid w:val="008C27E9"/>
    <w:rsid w:val="008C3E3D"/>
    <w:rsid w:val="008C4B1C"/>
    <w:rsid w:val="008D535F"/>
    <w:rsid w:val="008D6A53"/>
    <w:rsid w:val="008D74FB"/>
    <w:rsid w:val="00904212"/>
    <w:rsid w:val="009111A1"/>
    <w:rsid w:val="00923959"/>
    <w:rsid w:val="009413C8"/>
    <w:rsid w:val="00944CDC"/>
    <w:rsid w:val="00947A1B"/>
    <w:rsid w:val="0095106B"/>
    <w:rsid w:val="00960185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6729"/>
    <w:rsid w:val="009C517E"/>
    <w:rsid w:val="009F0BDB"/>
    <w:rsid w:val="00A1162C"/>
    <w:rsid w:val="00A24FBD"/>
    <w:rsid w:val="00A3752F"/>
    <w:rsid w:val="00A37880"/>
    <w:rsid w:val="00A502CA"/>
    <w:rsid w:val="00A538CB"/>
    <w:rsid w:val="00A55902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2DCD"/>
    <w:rsid w:val="00AE58B0"/>
    <w:rsid w:val="00AE5CE9"/>
    <w:rsid w:val="00AE7BB2"/>
    <w:rsid w:val="00AF0FE5"/>
    <w:rsid w:val="00B0603C"/>
    <w:rsid w:val="00B1568F"/>
    <w:rsid w:val="00B30315"/>
    <w:rsid w:val="00B45632"/>
    <w:rsid w:val="00B45BE7"/>
    <w:rsid w:val="00B63C00"/>
    <w:rsid w:val="00B677B3"/>
    <w:rsid w:val="00B72F26"/>
    <w:rsid w:val="00B73C03"/>
    <w:rsid w:val="00B81015"/>
    <w:rsid w:val="00B909E4"/>
    <w:rsid w:val="00B91058"/>
    <w:rsid w:val="00B9168C"/>
    <w:rsid w:val="00B94D7F"/>
    <w:rsid w:val="00BA5BAC"/>
    <w:rsid w:val="00BB2EEA"/>
    <w:rsid w:val="00BC6A99"/>
    <w:rsid w:val="00BD0124"/>
    <w:rsid w:val="00C27883"/>
    <w:rsid w:val="00C40E55"/>
    <w:rsid w:val="00C605ED"/>
    <w:rsid w:val="00C66170"/>
    <w:rsid w:val="00C7482F"/>
    <w:rsid w:val="00C74958"/>
    <w:rsid w:val="00C812BA"/>
    <w:rsid w:val="00C87BE6"/>
    <w:rsid w:val="00C87F30"/>
    <w:rsid w:val="00CA724E"/>
    <w:rsid w:val="00CC0E35"/>
    <w:rsid w:val="00CC512E"/>
    <w:rsid w:val="00CE7D89"/>
    <w:rsid w:val="00D0303F"/>
    <w:rsid w:val="00D04323"/>
    <w:rsid w:val="00D12869"/>
    <w:rsid w:val="00D21FDF"/>
    <w:rsid w:val="00D479B8"/>
    <w:rsid w:val="00D502F8"/>
    <w:rsid w:val="00D53F14"/>
    <w:rsid w:val="00D7700D"/>
    <w:rsid w:val="00D86979"/>
    <w:rsid w:val="00D97888"/>
    <w:rsid w:val="00DC2941"/>
    <w:rsid w:val="00DC64AE"/>
    <w:rsid w:val="00DE0058"/>
    <w:rsid w:val="00DE59FA"/>
    <w:rsid w:val="00DF07AD"/>
    <w:rsid w:val="00DF44C9"/>
    <w:rsid w:val="00E04375"/>
    <w:rsid w:val="00E149C5"/>
    <w:rsid w:val="00E16A42"/>
    <w:rsid w:val="00E275F2"/>
    <w:rsid w:val="00E27D09"/>
    <w:rsid w:val="00E368C7"/>
    <w:rsid w:val="00E5109D"/>
    <w:rsid w:val="00E56FB6"/>
    <w:rsid w:val="00E8066E"/>
    <w:rsid w:val="00E80694"/>
    <w:rsid w:val="00E85DCF"/>
    <w:rsid w:val="00E94A5F"/>
    <w:rsid w:val="00EA0D88"/>
    <w:rsid w:val="00EA2474"/>
    <w:rsid w:val="00EA4A08"/>
    <w:rsid w:val="00EB52E4"/>
    <w:rsid w:val="00EC46E1"/>
    <w:rsid w:val="00ED733C"/>
    <w:rsid w:val="00EE7959"/>
    <w:rsid w:val="00F046BC"/>
    <w:rsid w:val="00F2259D"/>
    <w:rsid w:val="00F22941"/>
    <w:rsid w:val="00F22970"/>
    <w:rsid w:val="00F263C2"/>
    <w:rsid w:val="00F32E6D"/>
    <w:rsid w:val="00F354A7"/>
    <w:rsid w:val="00F51A55"/>
    <w:rsid w:val="00F526D4"/>
    <w:rsid w:val="00F530A4"/>
    <w:rsid w:val="00F5358B"/>
    <w:rsid w:val="00F77949"/>
    <w:rsid w:val="00F82DE0"/>
    <w:rsid w:val="00FA4DBE"/>
    <w:rsid w:val="00FB6762"/>
    <w:rsid w:val="00FC1A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fcgdZmyoC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16</cp:revision>
  <dcterms:created xsi:type="dcterms:W3CDTF">2024-09-16T04:32:00Z</dcterms:created>
  <dcterms:modified xsi:type="dcterms:W3CDTF">2024-09-16T04:47:00Z</dcterms:modified>
</cp:coreProperties>
</file>